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17" w:rsidRPr="0000579F" w:rsidRDefault="00BA0524">
      <w:pPr>
        <w:rPr>
          <w:rFonts w:ascii="宋体" w:hAnsi="宋体"/>
          <w:sz w:val="28"/>
          <w:szCs w:val="24"/>
        </w:rPr>
      </w:pPr>
      <w:r w:rsidRPr="0000579F">
        <w:rPr>
          <w:rFonts w:ascii="宋体" w:hAnsi="宋体" w:hint="eastAsia"/>
          <w:sz w:val="28"/>
          <w:szCs w:val="24"/>
        </w:rPr>
        <w:t>附件1：</w:t>
      </w:r>
      <w:r w:rsidRPr="0000579F">
        <w:rPr>
          <w:rFonts w:ascii="宋体" w:hAnsi="宋体"/>
          <w:sz w:val="28"/>
          <w:szCs w:val="24"/>
        </w:rPr>
        <w:t xml:space="preserve"> </w:t>
      </w:r>
    </w:p>
    <w:p w:rsidR="00E64817" w:rsidRPr="0000579F" w:rsidRDefault="00BA0524" w:rsidP="001E1EEB">
      <w:pPr>
        <w:snapToGrid w:val="0"/>
        <w:jc w:val="center"/>
        <w:textAlignment w:val="baseline"/>
        <w:rPr>
          <w:rFonts w:ascii="宋体" w:hAnsi="宋体"/>
          <w:b/>
          <w:color w:val="000000"/>
          <w:sz w:val="44"/>
          <w:szCs w:val="44"/>
        </w:rPr>
      </w:pPr>
      <w:r w:rsidRPr="0000579F">
        <w:rPr>
          <w:rFonts w:ascii="宋体" w:hAnsi="宋体" w:hint="eastAsia"/>
          <w:b/>
          <w:color w:val="000000"/>
          <w:sz w:val="44"/>
          <w:szCs w:val="44"/>
        </w:rPr>
        <w:t>阜阳师范大学</w:t>
      </w:r>
      <w:r w:rsidR="000D5197" w:rsidRPr="0000579F">
        <w:rPr>
          <w:rFonts w:ascii="宋体" w:hAnsi="宋体" w:hint="eastAsia"/>
          <w:b/>
          <w:color w:val="000000"/>
          <w:sz w:val="44"/>
          <w:szCs w:val="44"/>
        </w:rPr>
        <w:t>信息工程学院</w:t>
      </w:r>
      <w:r w:rsidRPr="0000579F">
        <w:rPr>
          <w:rFonts w:ascii="宋体" w:hAnsi="宋体"/>
          <w:b/>
          <w:color w:val="000000"/>
          <w:sz w:val="44"/>
          <w:szCs w:val="44"/>
        </w:rPr>
        <w:t>传染病预防控制健康教育制度</w:t>
      </w:r>
    </w:p>
    <w:p w:rsidR="00E64817" w:rsidRPr="0000579F" w:rsidRDefault="00E64817">
      <w:pPr>
        <w:widowControl/>
        <w:snapToGrid w:val="0"/>
        <w:jc w:val="left"/>
        <w:textAlignment w:val="baseline"/>
        <w:rPr>
          <w:rFonts w:ascii="宋体" w:hAnsi="宋体" w:cs="仿宋_GB2312"/>
          <w:color w:val="000000"/>
          <w:sz w:val="24"/>
          <w:szCs w:val="32"/>
        </w:rPr>
      </w:pPr>
    </w:p>
    <w:p w:rsidR="00E64817" w:rsidRPr="0000579F" w:rsidRDefault="00BA0524">
      <w:pPr>
        <w:snapToGrid w:val="0"/>
        <w:spacing w:line="560" w:lineRule="exact"/>
        <w:ind w:firstLineChars="200" w:firstLine="640"/>
        <w:textAlignment w:val="baseline"/>
        <w:rPr>
          <w:rFonts w:ascii="宋体" w:hAnsi="宋体"/>
          <w:color w:val="000000"/>
          <w:sz w:val="32"/>
          <w:szCs w:val="32"/>
        </w:rPr>
      </w:pPr>
      <w:r w:rsidRPr="0000579F">
        <w:rPr>
          <w:rFonts w:ascii="宋体" w:hAnsi="宋体" w:hint="eastAsia"/>
          <w:color w:val="000000"/>
          <w:sz w:val="32"/>
          <w:szCs w:val="32"/>
        </w:rPr>
        <w:t>为了普及传染病防控相关知识，使广大师生掌握防控传染病的方法, 提高师生的自我防范能力，特制定本制度。</w:t>
      </w:r>
    </w:p>
    <w:p w:rsidR="00E64817" w:rsidRPr="0000579F" w:rsidRDefault="00BA0524">
      <w:pPr>
        <w:snapToGrid w:val="0"/>
        <w:spacing w:line="560" w:lineRule="exact"/>
        <w:ind w:firstLineChars="200" w:firstLine="640"/>
        <w:textAlignment w:val="baseline"/>
        <w:rPr>
          <w:rFonts w:ascii="宋体" w:hAnsi="宋体"/>
          <w:color w:val="000000"/>
          <w:sz w:val="32"/>
          <w:szCs w:val="32"/>
        </w:rPr>
      </w:pPr>
      <w:r w:rsidRPr="0000579F">
        <w:rPr>
          <w:rFonts w:ascii="宋体" w:hAnsi="宋体" w:hint="eastAsia"/>
          <w:color w:val="000000"/>
          <w:sz w:val="32"/>
          <w:szCs w:val="32"/>
        </w:rPr>
        <w:t>一、学校要始终把学生健康放在第一位，把学生流行病、传染病防治宣传教育工作摆上重要议事日程。</w:t>
      </w:r>
    </w:p>
    <w:p w:rsidR="00E64817" w:rsidRPr="0000579F" w:rsidRDefault="00BA0524">
      <w:pPr>
        <w:snapToGrid w:val="0"/>
        <w:spacing w:line="560" w:lineRule="exact"/>
        <w:ind w:firstLineChars="200" w:firstLine="640"/>
        <w:textAlignment w:val="baseline"/>
        <w:rPr>
          <w:rFonts w:ascii="宋体" w:hAnsi="宋体"/>
          <w:color w:val="000000"/>
          <w:sz w:val="32"/>
          <w:szCs w:val="32"/>
        </w:rPr>
      </w:pPr>
      <w:r w:rsidRPr="0000579F">
        <w:rPr>
          <w:rFonts w:ascii="宋体" w:hAnsi="宋体" w:hint="eastAsia"/>
          <w:color w:val="000000"/>
          <w:sz w:val="32"/>
          <w:szCs w:val="32"/>
        </w:rPr>
        <w:t>二、切实开展好学生的健康教育工作。学校应按规定开设健康教育课，了解流行病、传染病的有关知识，增强防患意识。同时要充分利用多媒体、宣传栏、讲座、广播等多种活动，开展多种形式的宣传教育，让学生掌握基本的卫生防病知识和防护技术。</w:t>
      </w:r>
      <w:bookmarkStart w:id="0" w:name="_GoBack"/>
      <w:bookmarkEnd w:id="0"/>
    </w:p>
    <w:p w:rsidR="00E64817" w:rsidRPr="0000579F" w:rsidRDefault="00BA0524">
      <w:pPr>
        <w:snapToGrid w:val="0"/>
        <w:spacing w:line="560" w:lineRule="exact"/>
        <w:ind w:firstLineChars="200" w:firstLine="640"/>
        <w:textAlignment w:val="baseline"/>
        <w:rPr>
          <w:rFonts w:ascii="宋体" w:hAnsi="宋体"/>
          <w:color w:val="000000"/>
          <w:sz w:val="32"/>
          <w:szCs w:val="32"/>
        </w:rPr>
      </w:pPr>
      <w:r w:rsidRPr="0000579F">
        <w:rPr>
          <w:rFonts w:ascii="宋体" w:hAnsi="宋体" w:hint="eastAsia"/>
          <w:color w:val="000000"/>
          <w:sz w:val="32"/>
          <w:szCs w:val="32"/>
        </w:rPr>
        <w:t>三、学校各有关部门要根据季节的变化和相关情况对学生加强流行病、传染病预防知识的教育。</w:t>
      </w:r>
    </w:p>
    <w:p w:rsidR="00E64817" w:rsidRPr="0000579F" w:rsidRDefault="00BA0524">
      <w:pPr>
        <w:snapToGrid w:val="0"/>
        <w:spacing w:line="560" w:lineRule="exact"/>
        <w:ind w:firstLineChars="200" w:firstLine="640"/>
        <w:textAlignment w:val="baseline"/>
        <w:rPr>
          <w:rFonts w:ascii="宋体" w:hAnsi="宋体"/>
          <w:color w:val="000000"/>
          <w:sz w:val="32"/>
          <w:szCs w:val="32"/>
        </w:rPr>
      </w:pPr>
      <w:r w:rsidRPr="0000579F">
        <w:rPr>
          <w:rFonts w:ascii="宋体" w:hAnsi="宋体" w:hint="eastAsia"/>
          <w:color w:val="000000"/>
          <w:sz w:val="32"/>
          <w:szCs w:val="32"/>
        </w:rPr>
        <w:t>四、采取合理有效措施，帮助学生纠正购零食、吃零食的不良习惯，加强学生良好的行为的养成教育。</w:t>
      </w:r>
    </w:p>
    <w:p w:rsidR="00E64817" w:rsidRPr="0000579F" w:rsidRDefault="00BA0524">
      <w:pPr>
        <w:snapToGrid w:val="0"/>
        <w:spacing w:line="560" w:lineRule="exact"/>
        <w:ind w:firstLineChars="200" w:firstLine="640"/>
        <w:textAlignment w:val="baseline"/>
        <w:rPr>
          <w:rFonts w:ascii="宋体" w:hAnsi="宋体"/>
          <w:color w:val="000000"/>
          <w:sz w:val="32"/>
          <w:szCs w:val="32"/>
        </w:rPr>
      </w:pPr>
      <w:r w:rsidRPr="0000579F">
        <w:rPr>
          <w:rFonts w:ascii="宋体" w:hAnsi="宋体" w:hint="eastAsia"/>
          <w:color w:val="000000"/>
          <w:sz w:val="32"/>
          <w:szCs w:val="32"/>
        </w:rPr>
        <w:t>五、教育学生要讲究个人卫生，不共用生活用品。保持教室、寝室、实验室、机房等通风透气，定期清洁消毒。</w:t>
      </w:r>
    </w:p>
    <w:p w:rsidR="00E64817" w:rsidRPr="0000579F" w:rsidRDefault="00BA0524">
      <w:pPr>
        <w:snapToGrid w:val="0"/>
        <w:spacing w:line="560" w:lineRule="exact"/>
        <w:ind w:firstLineChars="200" w:firstLine="640"/>
        <w:textAlignment w:val="baseline"/>
        <w:rPr>
          <w:rFonts w:ascii="宋体" w:hAnsi="宋体"/>
          <w:color w:val="000000"/>
          <w:sz w:val="32"/>
          <w:szCs w:val="32"/>
        </w:rPr>
      </w:pPr>
      <w:r w:rsidRPr="0000579F">
        <w:rPr>
          <w:rFonts w:ascii="宋体" w:hAnsi="宋体" w:hint="eastAsia"/>
          <w:color w:val="000000"/>
          <w:sz w:val="32"/>
          <w:szCs w:val="32"/>
        </w:rPr>
        <w:t>六、定期对公共场所消毒，特别是卫生死角。提供卫生、安全的饮用水。</w:t>
      </w:r>
    </w:p>
    <w:p w:rsidR="00E64817" w:rsidRPr="0000579F" w:rsidRDefault="00BA0524">
      <w:pPr>
        <w:snapToGrid w:val="0"/>
        <w:spacing w:line="560" w:lineRule="exact"/>
        <w:ind w:firstLineChars="200" w:firstLine="640"/>
        <w:textAlignment w:val="baseline"/>
        <w:rPr>
          <w:rFonts w:ascii="宋体" w:hAnsi="宋体"/>
          <w:color w:val="000000"/>
          <w:sz w:val="32"/>
          <w:szCs w:val="32"/>
        </w:rPr>
      </w:pPr>
      <w:r w:rsidRPr="0000579F">
        <w:rPr>
          <w:rFonts w:ascii="宋体" w:hAnsi="宋体" w:hint="eastAsia"/>
          <w:color w:val="000000"/>
          <w:sz w:val="32"/>
          <w:szCs w:val="32"/>
        </w:rPr>
        <w:t>七、患有传染病的学生，无定点医院复学证明不得到校上学；凡患有各类传染病的教师和病原携带者，在治疗期间不得承担教学任务。</w:t>
      </w:r>
    </w:p>
    <w:p w:rsidR="00E64817" w:rsidRPr="0000579F" w:rsidRDefault="00BA0524">
      <w:pPr>
        <w:snapToGrid w:val="0"/>
        <w:spacing w:line="560" w:lineRule="exact"/>
        <w:ind w:firstLineChars="200" w:firstLine="640"/>
        <w:textAlignment w:val="baseline"/>
        <w:rPr>
          <w:rFonts w:ascii="宋体" w:hAnsi="宋体"/>
          <w:color w:val="000000"/>
          <w:sz w:val="32"/>
          <w:szCs w:val="32"/>
        </w:rPr>
      </w:pPr>
      <w:r w:rsidRPr="0000579F">
        <w:rPr>
          <w:rFonts w:ascii="宋体" w:hAnsi="宋体" w:hint="eastAsia"/>
          <w:color w:val="000000"/>
          <w:sz w:val="32"/>
          <w:szCs w:val="32"/>
        </w:rPr>
        <w:t>八、要按《传染病防治法》要求坚持逐级负责、逐级报</w:t>
      </w:r>
      <w:r w:rsidRPr="0000579F">
        <w:rPr>
          <w:rFonts w:ascii="宋体" w:hAnsi="宋体" w:hint="eastAsia"/>
          <w:color w:val="000000"/>
          <w:sz w:val="32"/>
          <w:szCs w:val="32"/>
        </w:rPr>
        <w:lastRenderedPageBreak/>
        <w:t>告制度，如有知情不报或隐瞒事情真相，将按照有关法规严肃处理。</w:t>
      </w:r>
    </w:p>
    <w:p w:rsidR="00E64817" w:rsidRPr="0000579F" w:rsidRDefault="00E64817">
      <w:pPr>
        <w:rPr>
          <w:rFonts w:ascii="宋体" w:hAnsi="宋体"/>
        </w:rPr>
      </w:pPr>
    </w:p>
    <w:sectPr w:rsidR="00E64817" w:rsidRPr="000057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79F" w:rsidRDefault="0000579F">
      <w:r>
        <w:separator/>
      </w:r>
    </w:p>
  </w:endnote>
  <w:endnote w:type="continuationSeparator" w:id="0">
    <w:p w:rsidR="0000579F" w:rsidRDefault="0000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17" w:rsidRDefault="0000579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9.05pt;height:10.35pt;z-index:1;mso-wrap-style:none;mso-position-horizontal:center;mso-position-horizontal-relative:margin;mso-width-relative:page;mso-height-relative:page" filled="f" stroked="f">
          <v:textbox style="mso-next-textbox:#文本框 3;mso-fit-shape-to-text:t" inset="0,0,0,0">
            <w:txbxContent>
              <w:p w:rsidR="00E64817" w:rsidRDefault="00BA0524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79F" w:rsidRDefault="0000579F">
      <w:r>
        <w:separator/>
      </w:r>
    </w:p>
  </w:footnote>
  <w:footnote w:type="continuationSeparator" w:id="0">
    <w:p w:rsidR="0000579F" w:rsidRDefault="0000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DBlMDRkMDZlZGI5MTVmNmJkYTcwOTk3YTU3MzI3YzAifQ=="/>
  </w:docVars>
  <w:rsids>
    <w:rsidRoot w:val="00EA1958"/>
    <w:rsid w:val="0000579F"/>
    <w:rsid w:val="00016D1F"/>
    <w:rsid w:val="000B10E6"/>
    <w:rsid w:val="000D5197"/>
    <w:rsid w:val="00101910"/>
    <w:rsid w:val="00114CCA"/>
    <w:rsid w:val="00115548"/>
    <w:rsid w:val="0016521B"/>
    <w:rsid w:val="001E1EEB"/>
    <w:rsid w:val="00320D30"/>
    <w:rsid w:val="00537B65"/>
    <w:rsid w:val="005F1214"/>
    <w:rsid w:val="0076616D"/>
    <w:rsid w:val="00AA67FB"/>
    <w:rsid w:val="00B32624"/>
    <w:rsid w:val="00BA0524"/>
    <w:rsid w:val="00CA5D8E"/>
    <w:rsid w:val="00D01FFE"/>
    <w:rsid w:val="00D4504D"/>
    <w:rsid w:val="00D64628"/>
    <w:rsid w:val="00D933E3"/>
    <w:rsid w:val="00E64817"/>
    <w:rsid w:val="00EA1958"/>
    <w:rsid w:val="00F337BB"/>
    <w:rsid w:val="225415E4"/>
    <w:rsid w:val="23D86198"/>
    <w:rsid w:val="407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F34944"/>
  <w15:docId w15:val="{ED7F2484-5127-4367-AD9B-542E9C1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autoRedefine/>
    <w:qFormat/>
    <w:pPr>
      <w:tabs>
        <w:tab w:val="left" w:pos="3380"/>
      </w:tabs>
      <w:ind w:firstLineChars="100" w:firstLine="100"/>
      <w:jc w:val="center"/>
    </w:pPr>
    <w:rPr>
      <w:rFonts w:ascii="宋体" w:hAnsi="宋体"/>
      <w:b/>
      <w:bCs/>
      <w:spacing w:val="-20"/>
      <w:sz w:val="28"/>
      <w:szCs w:val="28"/>
    </w:rPr>
  </w:style>
  <w:style w:type="paragraph" w:styleId="a4">
    <w:name w:val="Body Text"/>
    <w:basedOn w:val="a"/>
    <w:autoRedefine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autoRedefine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>中华人民共和国卫生部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疾控局,结核病预防控制处,王巍</dc:creator>
  <cp:lastModifiedBy>admin</cp:lastModifiedBy>
  <cp:revision>8</cp:revision>
  <cp:lastPrinted>2024-03-04T09:19:00Z</cp:lastPrinted>
  <dcterms:created xsi:type="dcterms:W3CDTF">2017-07-06T06:14:00Z</dcterms:created>
  <dcterms:modified xsi:type="dcterms:W3CDTF">2024-03-04T09:19:00Z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E87002A359F948DFA927310447293F57</vt:lpwstr>
  </property>
</Properties>
</file>